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4E6EEBB8"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4D19A9">
        <w:rPr>
          <w:lang w:val="en-US"/>
        </w:rPr>
        <w:t>September</w:t>
      </w:r>
      <w:r w:rsidR="00052473">
        <w:rPr>
          <w:lang w:val="en-US"/>
        </w:rPr>
        <w:t xml:space="preserve"> </w:t>
      </w:r>
      <w:r w:rsidR="004D19A9">
        <w:rPr>
          <w:lang w:val="en-US"/>
        </w:rPr>
        <w:t>2</w:t>
      </w:r>
      <w:r w:rsidR="004D19A9" w:rsidRPr="004D19A9">
        <w:rPr>
          <w:vertAlign w:val="superscript"/>
          <w:lang w:val="en-US"/>
        </w:rPr>
        <w:t>nd</w:t>
      </w:r>
      <w:r w:rsidRPr="004D20ED">
        <w:rPr>
          <w:lang w:val="en-US"/>
        </w:rPr>
        <w:t>, 202</w:t>
      </w:r>
      <w:r w:rsidR="004E17D6">
        <w:rPr>
          <w:lang w:val="en-US"/>
        </w:rPr>
        <w:t>5</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2DA51312" w:rsidR="004E17D6" w:rsidRDefault="004E17D6" w:rsidP="004E17D6">
      <w:r>
        <w:t>The minutes are shared</w:t>
      </w:r>
      <w:r w:rsidR="00194F5C">
        <w:t xml:space="preserve"> here</w:t>
      </w:r>
      <w:r>
        <w:t xml:space="preserve">: </w:t>
      </w:r>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Pr="00862DA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tcPr>
          <w:p w14:paraId="0D089643" w14:textId="579234B0" w:rsidR="00D2184C" w:rsidRPr="00A62CC3" w:rsidRDefault="00A75B40" w:rsidP="00D2184C">
            <w:pPr>
              <w:widowControl/>
              <w:spacing w:after="0" w:line="240" w:lineRule="auto"/>
              <w:jc w:val="center"/>
              <w:rPr>
                <w:rFonts w:cs="Arial"/>
                <w:b/>
                <w:bCs/>
                <w:color w:val="000000" w:themeColor="text1"/>
                <w:lang w:val="en-US" w:eastAsia="fr-FR"/>
              </w:rPr>
            </w:pPr>
            <w:hyperlink r:id="rId7" w:history="1">
              <w:r w:rsidR="004D19A9">
                <w:rPr>
                  <w:rStyle w:val="Lienhypertexte"/>
                  <w:b/>
                  <w:bCs/>
                  <w:color w:val="808080" w:themeColor="background1" w:themeShade="80"/>
                  <w:u w:val="none"/>
                </w:rPr>
                <w:t>S4aV250064</w:t>
              </w:r>
            </w:hyperlink>
          </w:p>
        </w:tc>
        <w:tc>
          <w:tcPr>
            <w:tcW w:w="6521" w:type="dxa"/>
            <w:tcBorders>
              <w:top w:val="single" w:sz="4" w:space="0" w:color="auto"/>
              <w:left w:val="single" w:sz="4" w:space="0" w:color="auto"/>
              <w:bottom w:val="single" w:sz="4" w:space="0" w:color="auto"/>
              <w:right w:val="single" w:sz="4" w:space="0" w:color="auto"/>
            </w:tcBorders>
          </w:tcPr>
          <w:p w14:paraId="1D7937FF" w14:textId="3716FD16" w:rsidR="00D2184C" w:rsidRPr="009D0593" w:rsidRDefault="00D2184C" w:rsidP="00D2184C">
            <w:pPr>
              <w:widowControl/>
              <w:spacing w:after="0" w:line="240" w:lineRule="auto"/>
              <w:rPr>
                <w:rFonts w:cs="Arial"/>
                <w:color w:val="000000" w:themeColor="text1"/>
                <w:lang w:val="en-US" w:eastAsia="fr-FR"/>
              </w:rPr>
            </w:pPr>
            <w:r w:rsidRPr="009D0593">
              <w:rPr>
                <w:rFonts w:cs="Arial"/>
                <w:color w:val="000000" w:themeColor="text1"/>
              </w:rPr>
              <w:t xml:space="preserve">Proposed agenda </w:t>
            </w:r>
            <w:r w:rsidRPr="009D0593">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tcPr>
          <w:p w14:paraId="4E65F931" w14:textId="1EFC1D8E" w:rsidR="00D2184C" w:rsidRPr="009D0593" w:rsidRDefault="00D2184C" w:rsidP="009D0593">
            <w:pPr>
              <w:pStyle w:val="TdocStatus"/>
            </w:pPr>
          </w:p>
        </w:tc>
      </w:tr>
    </w:tbl>
    <w:p w14:paraId="3FB9598D" w14:textId="77777777" w:rsidR="009D0593" w:rsidRPr="009D0593" w:rsidRDefault="009D0593" w:rsidP="009D0593"/>
    <w:p w14:paraId="431E67E1" w14:textId="5EC82827" w:rsidR="00B80ADA" w:rsidRDefault="00B80ADA" w:rsidP="00B80ADA">
      <w:pPr>
        <w:pStyle w:val="Sub-AgendaItem"/>
        <w:rPr>
          <w:lang w:val="en-US"/>
        </w:rPr>
      </w:pPr>
      <w:r>
        <w:rPr>
          <w:lang w:val="en-US"/>
        </w:rPr>
        <w:t>3.2</w:t>
      </w:r>
      <w:r w:rsidRPr="00862DA8">
        <w:rPr>
          <w:lang w:val="en-US"/>
        </w:rPr>
        <w:tab/>
      </w:r>
      <w:r>
        <w:rPr>
          <w:lang w:val="en-US"/>
        </w:rPr>
        <w:t>IPR and antitrust reminder</w:t>
      </w:r>
    </w:p>
    <w:p w14:paraId="7F39656E" w14:textId="11815C85" w:rsidR="00791200" w:rsidRDefault="00FF294B" w:rsidP="001D0258">
      <w:pPr>
        <w:pStyle w:val="Sub-AgendaItem"/>
        <w:ind w:left="0"/>
        <w:rPr>
          <w:lang w:val="en-US"/>
        </w:rPr>
      </w:pPr>
      <w:hyperlink r:id="rId8" w:history="1">
        <w:r w:rsidRPr="00A855CA">
          <w:rPr>
            <w:rStyle w:val="Lienhypertexte"/>
            <w:rFonts w:eastAsia="Times New Roman" w:cs="Times New Roman"/>
            <w:kern w:val="0"/>
            <w:lang w:eastAsia="en-US"/>
          </w:rPr>
          <w:t>https://www.3gpp.org/ftp/TSG_SA/WG4_CODEC/3GPP_SA4_AHOC_MTGs/SA4_VIDEO/Inbox/Drafts/IPR%20%26%20Competition%20Law/SA4-SWG-IPR-CompetionLaw.pptx</w:t>
        </w:r>
      </w:hyperlink>
      <w:r>
        <w:rPr>
          <w:lang w:val="en-US"/>
        </w:rPr>
        <w:t xml:space="preserve"> </w:t>
      </w:r>
    </w:p>
    <w:p w14:paraId="4960B66A" w14:textId="77777777" w:rsidR="009D0593" w:rsidRPr="009D0593" w:rsidRDefault="009D059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4E17D6" w:rsidRPr="003374CF" w14:paraId="48DDDB7C" w14:textId="77777777" w:rsidTr="00523B8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0AFFB8B"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0A51EF19"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44E3F45"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A75B40" w:rsidRPr="00A66AD1" w14:paraId="0E4260FE" w14:textId="77777777" w:rsidTr="00173D59">
        <w:trPr>
          <w:trHeight w:val="123"/>
        </w:trPr>
        <w:tc>
          <w:tcPr>
            <w:tcW w:w="1297" w:type="dxa"/>
            <w:tcBorders>
              <w:top w:val="single" w:sz="4" w:space="0" w:color="auto"/>
              <w:left w:val="single" w:sz="4" w:space="0" w:color="auto"/>
              <w:bottom w:val="single" w:sz="4" w:space="0" w:color="auto"/>
              <w:right w:val="single" w:sz="4" w:space="0" w:color="auto"/>
            </w:tcBorders>
          </w:tcPr>
          <w:p w14:paraId="45F1FE71" w14:textId="3D7D57E1" w:rsidR="00A75B40" w:rsidRPr="008B42E9" w:rsidRDefault="00A75B40" w:rsidP="00173D59">
            <w:pPr>
              <w:pStyle w:val="TdocNumber"/>
            </w:pPr>
          </w:p>
        </w:tc>
        <w:tc>
          <w:tcPr>
            <w:tcW w:w="6438" w:type="dxa"/>
            <w:tcBorders>
              <w:top w:val="single" w:sz="4" w:space="0" w:color="auto"/>
              <w:left w:val="single" w:sz="4" w:space="0" w:color="auto"/>
              <w:bottom w:val="single" w:sz="4" w:space="0" w:color="auto"/>
              <w:right w:val="single" w:sz="4" w:space="0" w:color="auto"/>
            </w:tcBorders>
          </w:tcPr>
          <w:p w14:paraId="6FBB17BB" w14:textId="1B699B73" w:rsidR="00A75B40" w:rsidRPr="004E17D6" w:rsidRDefault="00A75B40" w:rsidP="00173D59">
            <w:pPr>
              <w:pStyle w:val="Contribution"/>
              <w:rPr>
                <w:bCs/>
              </w:rPr>
            </w:pPr>
          </w:p>
        </w:tc>
        <w:tc>
          <w:tcPr>
            <w:tcW w:w="1966" w:type="dxa"/>
            <w:tcBorders>
              <w:top w:val="single" w:sz="4" w:space="0" w:color="auto"/>
              <w:left w:val="single" w:sz="4" w:space="0" w:color="auto"/>
              <w:bottom w:val="single" w:sz="4" w:space="0" w:color="auto"/>
              <w:right w:val="single" w:sz="4" w:space="0" w:color="auto"/>
            </w:tcBorders>
          </w:tcPr>
          <w:p w14:paraId="778A433D" w14:textId="49068D5A" w:rsidR="00A75B40" w:rsidRPr="00A66AD1" w:rsidRDefault="00A75B40" w:rsidP="00173D59">
            <w:pPr>
              <w:pStyle w:val="TdocStatus"/>
              <w:rPr>
                <w:lang w:val="en-US" w:eastAsia="fr-FR"/>
              </w:rPr>
            </w:pPr>
          </w:p>
        </w:tc>
      </w:tr>
    </w:tbl>
    <w:p w14:paraId="2256F0E9" w14:textId="549951B4"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Release 1</w:t>
      </w:r>
      <w:r w:rsidR="00B80ADA">
        <w:rPr>
          <w:lang w:val="en-US"/>
        </w:rPr>
        <w:t>8</w:t>
      </w:r>
      <w:r w:rsidR="00781C10">
        <w:rPr>
          <w:lang w:val="en-US"/>
        </w:rPr>
        <w:t xml:space="preserve"> and earlier</w:t>
      </w:r>
      <w:r w:rsidR="00F061F5">
        <w:rPr>
          <w:lang w:val="en-US"/>
        </w:rPr>
        <w:t xml:space="preserve"> matters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CA3424" w:rsidRPr="003374CF" w14:paraId="6ECD8C72" w14:textId="77777777" w:rsidTr="00FF24EF">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2042455"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3F2A5D9"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ED14EEB"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86FAE" w:rsidRPr="00F86FAE" w14:paraId="18D4D411" w14:textId="77777777" w:rsidTr="00FF24EF">
        <w:trPr>
          <w:trHeight w:val="123"/>
        </w:trPr>
        <w:tc>
          <w:tcPr>
            <w:tcW w:w="1297" w:type="dxa"/>
            <w:tcBorders>
              <w:top w:val="single" w:sz="4" w:space="0" w:color="auto"/>
              <w:left w:val="single" w:sz="4" w:space="0" w:color="auto"/>
              <w:bottom w:val="single" w:sz="4" w:space="0" w:color="auto"/>
              <w:right w:val="single" w:sz="4" w:space="0" w:color="auto"/>
            </w:tcBorders>
          </w:tcPr>
          <w:p w14:paraId="5E91F403" w14:textId="3F0033D6" w:rsidR="00F86FAE" w:rsidRPr="00F86FAE" w:rsidRDefault="00F86FAE" w:rsidP="00F86FAE">
            <w:pPr>
              <w:pStyle w:val="TdocNumber"/>
            </w:pPr>
          </w:p>
        </w:tc>
        <w:tc>
          <w:tcPr>
            <w:tcW w:w="6438" w:type="dxa"/>
            <w:tcBorders>
              <w:top w:val="single" w:sz="4" w:space="0" w:color="auto"/>
              <w:left w:val="single" w:sz="4" w:space="0" w:color="auto"/>
              <w:bottom w:val="single" w:sz="4" w:space="0" w:color="auto"/>
              <w:right w:val="single" w:sz="4" w:space="0" w:color="auto"/>
            </w:tcBorders>
          </w:tcPr>
          <w:p w14:paraId="204B0802" w14:textId="618824FF" w:rsidR="00F86FAE" w:rsidRPr="00F86FAE" w:rsidRDefault="00F86FAE" w:rsidP="00F86FAE">
            <w:pPr>
              <w:pStyle w:val="Contribution"/>
            </w:pPr>
          </w:p>
        </w:tc>
        <w:tc>
          <w:tcPr>
            <w:tcW w:w="1966" w:type="dxa"/>
            <w:tcBorders>
              <w:top w:val="single" w:sz="4" w:space="0" w:color="auto"/>
              <w:left w:val="single" w:sz="4" w:space="0" w:color="auto"/>
              <w:bottom w:val="single" w:sz="4" w:space="0" w:color="auto"/>
              <w:right w:val="single" w:sz="4" w:space="0" w:color="auto"/>
            </w:tcBorders>
          </w:tcPr>
          <w:p w14:paraId="797F044C" w14:textId="0B79FA68" w:rsidR="00F86FAE" w:rsidRPr="00F86FAE" w:rsidRDefault="00F86FAE" w:rsidP="00F86FAE">
            <w:pPr>
              <w:pStyle w:val="TdocStatus"/>
              <w:rPr>
                <w:color w:val="000000" w:themeColor="text1"/>
                <w:lang w:val="en-US" w:eastAsia="fr-FR"/>
              </w:rPr>
            </w:pPr>
          </w:p>
        </w:tc>
      </w:tr>
    </w:tbl>
    <w:p w14:paraId="284D66B5" w14:textId="77777777" w:rsidR="009D0593" w:rsidRPr="009D0593" w:rsidRDefault="009D0593" w:rsidP="009D0593"/>
    <w:p w14:paraId="47A27F48" w14:textId="75BF4BE8" w:rsidR="00791200" w:rsidRPr="00862DA8" w:rsidRDefault="00791200" w:rsidP="00791200">
      <w:pPr>
        <w:pStyle w:val="Sub-AgendaItem"/>
        <w:rPr>
          <w:rFonts w:cs="Arial"/>
          <w:bCs/>
          <w:color w:val="000000"/>
          <w:lang w:val="en-US"/>
        </w:rPr>
      </w:pPr>
      <w:r>
        <w:t>3</w:t>
      </w:r>
      <w:r w:rsidRPr="00862DA8">
        <w:rPr>
          <w:lang w:val="en-US"/>
        </w:rPr>
        <w:t>.</w:t>
      </w:r>
      <w:r w:rsidR="00B80ADA">
        <w:rPr>
          <w:bCs/>
          <w:lang w:val="en-US"/>
        </w:rPr>
        <w:t>5</w:t>
      </w:r>
      <w:r w:rsidRPr="00862DA8">
        <w:rPr>
          <w:bCs/>
          <w:lang w:val="en-US"/>
        </w:rPr>
        <w:tab/>
      </w:r>
      <w:r>
        <w:rPr>
          <w:rFonts w:cs="Arial"/>
          <w:bCs/>
          <w:color w:val="000000"/>
          <w:lang w:val="en-US"/>
        </w:rPr>
        <w:t>VOPS</w:t>
      </w:r>
      <w:r w:rsidRPr="00862DA8">
        <w:rPr>
          <w:rFonts w:cs="Arial"/>
          <w:bCs/>
          <w:color w:val="000000"/>
          <w:lang w:val="en-US"/>
        </w:rPr>
        <w:t xml:space="preserve"> </w:t>
      </w:r>
      <w:r>
        <w:rPr>
          <w:rFonts w:cs="Arial"/>
          <w:bCs/>
          <w:color w:val="000000"/>
          <w:lang w:val="en-US"/>
        </w:rPr>
        <w:t>(Video Operating Points – Harmonization an</w:t>
      </w:r>
      <w:r w:rsidR="007A04C6">
        <w:rPr>
          <w:rFonts w:cs="Arial"/>
          <w:bCs/>
          <w:color w:val="000000"/>
          <w:lang w:val="en-US"/>
        </w:rPr>
        <w:t>d</w:t>
      </w:r>
      <w:r>
        <w:rPr>
          <w:rFonts w:cs="Arial"/>
          <w:bCs/>
          <w:color w:val="000000"/>
          <w:lang w:val="en-US"/>
        </w:rPr>
        <w:t xml:space="preserve"> Stereo MV-HEVC)</w:t>
      </w:r>
    </w:p>
    <w:p w14:paraId="3FF9D648" w14:textId="77777777" w:rsidR="00791200" w:rsidRDefault="00791200" w:rsidP="00791200">
      <w:pPr>
        <w:pStyle w:val="WIDreference"/>
        <w:rPr>
          <w:color w:val="00B050"/>
          <w:lang w:val="en-US"/>
        </w:rPr>
      </w:pPr>
      <w:r w:rsidRPr="00C944BA">
        <w:rPr>
          <w:color w:val="00B050"/>
          <w:lang w:val="en-US"/>
        </w:rPr>
        <w:t xml:space="preserve">WID: </w:t>
      </w:r>
      <w:hyperlink r:id="rId9" w:history="1">
        <w:r w:rsidRPr="009E484D">
          <w:rPr>
            <w:rStyle w:val="Lienhypertexte"/>
            <w:rFonts w:eastAsia="Batang" w:cs="Times New Roman"/>
            <w:kern w:val="0"/>
            <w:lang w:val="en-GB" w:eastAsia="en-US"/>
          </w:rPr>
          <w:t>SP-240060</w:t>
        </w:r>
      </w:hyperlink>
      <w:r>
        <w:t xml:space="preserve"> </w:t>
      </w:r>
      <w:r w:rsidRPr="009E484D">
        <w:rPr>
          <w:color w:val="00B050"/>
          <w:lang w:val="en-US"/>
        </w:rPr>
        <w:t>New WID on Video Operating Points - Harmonization and Stereo MV-HEVC</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1887CA66"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248CDDDD"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4B283117"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5FF015F9"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4D19A9" w:rsidRPr="00A66AD1" w14:paraId="32E60863" w14:textId="77777777" w:rsidTr="00D961C0">
        <w:trPr>
          <w:trHeight w:val="123"/>
        </w:trPr>
        <w:tc>
          <w:tcPr>
            <w:tcW w:w="1297" w:type="dxa"/>
            <w:tcBorders>
              <w:top w:val="single" w:sz="4" w:space="0" w:color="auto"/>
              <w:left w:val="single" w:sz="4" w:space="0" w:color="auto"/>
              <w:bottom w:val="single" w:sz="4" w:space="0" w:color="auto"/>
              <w:right w:val="single" w:sz="4" w:space="0" w:color="auto"/>
            </w:tcBorders>
          </w:tcPr>
          <w:p w14:paraId="60D52045" w14:textId="2013138F" w:rsidR="004D19A9" w:rsidRPr="004D19A9" w:rsidRDefault="004D19A9" w:rsidP="004D19A9">
            <w:pPr>
              <w:pStyle w:val="TdocNumber"/>
              <w:rPr>
                <w:lang w:val="en-US" w:eastAsia="fr-FR"/>
              </w:rPr>
            </w:pPr>
            <w:hyperlink r:id="rId10" w:history="1">
              <w:r w:rsidRPr="004D19A9">
                <w:rPr>
                  <w:rStyle w:val="Lienhypertexte"/>
                  <w:color w:val="000000" w:themeColor="text1"/>
                  <w:sz w:val="16"/>
                  <w:szCs w:val="16"/>
                  <w:u w:val="none"/>
                </w:rPr>
                <w:t>S4aV250061</w:t>
              </w:r>
            </w:hyperlink>
          </w:p>
        </w:tc>
        <w:tc>
          <w:tcPr>
            <w:tcW w:w="6439" w:type="dxa"/>
            <w:tcBorders>
              <w:top w:val="single" w:sz="4" w:space="0" w:color="auto"/>
              <w:left w:val="single" w:sz="4" w:space="0" w:color="auto"/>
              <w:bottom w:val="single" w:sz="4" w:space="0" w:color="auto"/>
              <w:right w:val="single" w:sz="4" w:space="0" w:color="auto"/>
            </w:tcBorders>
          </w:tcPr>
          <w:p w14:paraId="6B43EF8C" w14:textId="16E2147E" w:rsidR="004D19A9" w:rsidRPr="00F86FAE" w:rsidRDefault="004D19A9" w:rsidP="004D19A9">
            <w:pPr>
              <w:pStyle w:val="Contribution"/>
              <w:rPr>
                <w:lang w:val="en-US" w:eastAsia="fr-FR"/>
              </w:rPr>
            </w:pPr>
            <w:r>
              <w:rPr>
                <w:sz w:val="16"/>
                <w:szCs w:val="16"/>
              </w:rPr>
              <w:t>[VOPS] Latest Version of TS 26.265</w:t>
            </w:r>
          </w:p>
        </w:tc>
        <w:tc>
          <w:tcPr>
            <w:tcW w:w="1965" w:type="dxa"/>
            <w:tcBorders>
              <w:top w:val="single" w:sz="4" w:space="0" w:color="auto"/>
              <w:left w:val="single" w:sz="4" w:space="0" w:color="auto"/>
              <w:bottom w:val="single" w:sz="4" w:space="0" w:color="auto"/>
              <w:right w:val="single" w:sz="4" w:space="0" w:color="auto"/>
            </w:tcBorders>
          </w:tcPr>
          <w:p w14:paraId="2849D110" w14:textId="33D6E974" w:rsidR="004D19A9" w:rsidRPr="00A66AD1" w:rsidRDefault="004D19A9" w:rsidP="004D19A9">
            <w:pPr>
              <w:pStyle w:val="TdocStatus"/>
              <w:rPr>
                <w:lang w:val="en-US" w:eastAsia="fr-FR"/>
              </w:rPr>
            </w:pPr>
            <w:r>
              <w:rPr>
                <w:lang w:val="en-US" w:eastAsia="fr-FR"/>
              </w:rPr>
              <w:t>Revised to 63</w:t>
            </w:r>
          </w:p>
        </w:tc>
      </w:tr>
      <w:tr w:rsidR="004D19A9" w:rsidRPr="00A66AD1" w14:paraId="527EC571" w14:textId="77777777" w:rsidTr="00D961C0">
        <w:trPr>
          <w:trHeight w:val="123"/>
        </w:trPr>
        <w:tc>
          <w:tcPr>
            <w:tcW w:w="1297" w:type="dxa"/>
            <w:tcBorders>
              <w:top w:val="single" w:sz="4" w:space="0" w:color="auto"/>
              <w:left w:val="single" w:sz="4" w:space="0" w:color="auto"/>
              <w:bottom w:val="single" w:sz="4" w:space="0" w:color="auto"/>
              <w:right w:val="single" w:sz="4" w:space="0" w:color="auto"/>
            </w:tcBorders>
          </w:tcPr>
          <w:p w14:paraId="3DDC92EF" w14:textId="7A38DA72" w:rsidR="004D19A9" w:rsidRPr="004D19A9" w:rsidRDefault="004D19A9" w:rsidP="004D19A9">
            <w:pPr>
              <w:pStyle w:val="TdocNumber"/>
              <w:rPr>
                <w:lang w:val="en-US" w:eastAsia="fr-FR"/>
              </w:rPr>
            </w:pPr>
            <w:hyperlink r:id="rId11" w:history="1">
              <w:r w:rsidRPr="004D19A9">
                <w:rPr>
                  <w:rStyle w:val="Lienhypertexte"/>
                  <w:color w:val="000000" w:themeColor="text1"/>
                  <w:sz w:val="16"/>
                  <w:szCs w:val="16"/>
                  <w:u w:val="none"/>
                </w:rPr>
                <w:t>S4aV250062</w:t>
              </w:r>
            </w:hyperlink>
          </w:p>
        </w:tc>
        <w:tc>
          <w:tcPr>
            <w:tcW w:w="6439" w:type="dxa"/>
            <w:tcBorders>
              <w:top w:val="single" w:sz="4" w:space="0" w:color="auto"/>
              <w:left w:val="single" w:sz="4" w:space="0" w:color="auto"/>
              <w:bottom w:val="single" w:sz="4" w:space="0" w:color="auto"/>
              <w:right w:val="single" w:sz="4" w:space="0" w:color="auto"/>
            </w:tcBorders>
          </w:tcPr>
          <w:p w14:paraId="51FDB3EA" w14:textId="72213BDA" w:rsidR="004D19A9" w:rsidRPr="00F86FAE" w:rsidRDefault="004D19A9" w:rsidP="004D19A9">
            <w:pPr>
              <w:pStyle w:val="Contribution"/>
              <w:rPr>
                <w:lang w:val="en-US" w:eastAsia="fr-FR"/>
              </w:rPr>
            </w:pPr>
            <w:r>
              <w:rPr>
                <w:sz w:val="16"/>
                <w:szCs w:val="16"/>
              </w:rPr>
              <w:t>[VOPS] Proposed Cover Page for TS 26.265 v2.0.0</w:t>
            </w:r>
          </w:p>
        </w:tc>
        <w:tc>
          <w:tcPr>
            <w:tcW w:w="1965" w:type="dxa"/>
            <w:tcBorders>
              <w:top w:val="single" w:sz="4" w:space="0" w:color="auto"/>
              <w:left w:val="single" w:sz="4" w:space="0" w:color="auto"/>
              <w:bottom w:val="single" w:sz="4" w:space="0" w:color="auto"/>
              <w:right w:val="single" w:sz="4" w:space="0" w:color="auto"/>
            </w:tcBorders>
          </w:tcPr>
          <w:p w14:paraId="0CEBF0BA" w14:textId="77777777" w:rsidR="004D19A9" w:rsidRPr="00A66AD1" w:rsidRDefault="004D19A9" w:rsidP="004D19A9">
            <w:pPr>
              <w:pStyle w:val="TdocStatus"/>
              <w:rPr>
                <w:lang w:val="en-US" w:eastAsia="fr-FR"/>
              </w:rPr>
            </w:pPr>
          </w:p>
        </w:tc>
      </w:tr>
      <w:tr w:rsidR="004D19A9" w:rsidRPr="00A66AD1" w14:paraId="29F2C352"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tcPr>
          <w:p w14:paraId="2C6C75D6" w14:textId="0001FE61" w:rsidR="004D19A9" w:rsidRPr="004D19A9" w:rsidRDefault="004D19A9" w:rsidP="004D19A9">
            <w:pPr>
              <w:pStyle w:val="TdocNumber"/>
              <w:rPr>
                <w:lang w:val="en-US" w:eastAsia="fr-FR"/>
              </w:rPr>
            </w:pPr>
            <w:hyperlink r:id="rId12" w:history="1">
              <w:r w:rsidRPr="004D19A9">
                <w:rPr>
                  <w:rStyle w:val="Lienhypertexte"/>
                  <w:color w:val="000000" w:themeColor="text1"/>
                  <w:sz w:val="16"/>
                  <w:szCs w:val="16"/>
                  <w:u w:val="none"/>
                </w:rPr>
                <w:t>S4aV250063</w:t>
              </w:r>
            </w:hyperlink>
          </w:p>
        </w:tc>
        <w:tc>
          <w:tcPr>
            <w:tcW w:w="6439" w:type="dxa"/>
            <w:tcBorders>
              <w:top w:val="single" w:sz="4" w:space="0" w:color="auto"/>
              <w:left w:val="single" w:sz="4" w:space="0" w:color="auto"/>
              <w:bottom w:val="single" w:sz="4" w:space="0" w:color="auto"/>
              <w:right w:val="single" w:sz="4" w:space="0" w:color="auto"/>
            </w:tcBorders>
          </w:tcPr>
          <w:p w14:paraId="57F150DB" w14:textId="67887D2B" w:rsidR="004D19A9" w:rsidRPr="00F86FAE" w:rsidRDefault="004D19A9" w:rsidP="004D19A9">
            <w:pPr>
              <w:pStyle w:val="Contribution"/>
              <w:rPr>
                <w:lang w:val="en-US" w:eastAsia="fr-FR"/>
              </w:rPr>
            </w:pPr>
            <w:r>
              <w:rPr>
                <w:sz w:val="16"/>
                <w:szCs w:val="16"/>
              </w:rPr>
              <w:t>[VOPS] Latest Version of TS 26.265</w:t>
            </w:r>
          </w:p>
        </w:tc>
        <w:tc>
          <w:tcPr>
            <w:tcW w:w="1965" w:type="dxa"/>
            <w:tcBorders>
              <w:top w:val="single" w:sz="4" w:space="0" w:color="auto"/>
              <w:left w:val="single" w:sz="4" w:space="0" w:color="auto"/>
              <w:bottom w:val="single" w:sz="4" w:space="0" w:color="auto"/>
              <w:right w:val="single" w:sz="4" w:space="0" w:color="auto"/>
            </w:tcBorders>
          </w:tcPr>
          <w:p w14:paraId="5FB7D1A6" w14:textId="3D8ADAA3" w:rsidR="004D19A9" w:rsidRPr="00A66AD1" w:rsidRDefault="004D19A9" w:rsidP="004D19A9">
            <w:pPr>
              <w:pStyle w:val="TdocStatus"/>
              <w:rPr>
                <w:lang w:val="en-US" w:eastAsia="fr-FR"/>
              </w:rPr>
            </w:pPr>
          </w:p>
        </w:tc>
      </w:tr>
    </w:tbl>
    <w:p w14:paraId="5356895B" w14:textId="77777777" w:rsidR="00F061F5" w:rsidRDefault="00F061F5" w:rsidP="00F061F5">
      <w:pPr>
        <w:rPr>
          <w:lang w:val="en-US"/>
        </w:rPr>
      </w:pPr>
    </w:p>
    <w:p w14:paraId="6CF0517F" w14:textId="366D4502" w:rsidR="00781C10" w:rsidRDefault="00791200" w:rsidP="00781C10">
      <w:pPr>
        <w:pStyle w:val="Sub-AgendaItem"/>
        <w:rPr>
          <w:lang w:val="en-US"/>
        </w:rPr>
      </w:pPr>
      <w:r>
        <w:rPr>
          <w:lang w:val="en-US"/>
        </w:rPr>
        <w:t>3</w:t>
      </w:r>
      <w:r w:rsidR="00781C10">
        <w:rPr>
          <w:lang w:val="en-US"/>
        </w:rPr>
        <w:t>.</w:t>
      </w:r>
      <w:r w:rsidR="004D19A9">
        <w:rPr>
          <w:lang w:val="en-US"/>
        </w:rPr>
        <w:t>6</w:t>
      </w:r>
      <w:r w:rsidR="00781C10" w:rsidRPr="00862DA8">
        <w:rPr>
          <w:bCs/>
          <w:lang w:val="en-US"/>
        </w:rPr>
        <w:tab/>
      </w:r>
      <w:r w:rsidR="00781C10">
        <w:rPr>
          <w:lang w:val="en-US"/>
        </w:rPr>
        <w:t>Other</w:t>
      </w:r>
      <w:r w:rsidR="00B80ADA">
        <w:rPr>
          <w:lang w:val="en-US"/>
        </w:rPr>
        <w:t xml:space="preserve"> Release 19 matters</w:t>
      </w:r>
      <w:r w:rsidR="00781C10">
        <w:rPr>
          <w:lang w:val="en-US"/>
        </w:rPr>
        <w:t xml:space="preserve"> including TEI</w:t>
      </w:r>
    </w:p>
    <w:p w14:paraId="69E6273D" w14:textId="18FD24FC" w:rsidR="00F061F5" w:rsidRPr="004D19A9" w:rsidRDefault="00A66AD1" w:rsidP="004D19A9">
      <w:r>
        <w:t>none</w:t>
      </w:r>
    </w:p>
    <w:p w14:paraId="09E4096E" w14:textId="0D1DE726" w:rsidR="00F061F5" w:rsidRDefault="00F061F5" w:rsidP="00F061F5">
      <w:pPr>
        <w:pStyle w:val="Sub-AgendaItem"/>
        <w:rPr>
          <w:lang w:val="en-US"/>
        </w:rPr>
      </w:pPr>
      <w:r>
        <w:rPr>
          <w:lang w:val="en-US"/>
        </w:rPr>
        <w:t>3</w:t>
      </w:r>
      <w:r w:rsidRPr="00862DA8">
        <w:rPr>
          <w:lang w:val="en-US"/>
        </w:rPr>
        <w:t>.</w:t>
      </w:r>
      <w:r w:rsidR="004D19A9">
        <w:rPr>
          <w:lang w:val="en-US"/>
        </w:rPr>
        <w:t>7</w:t>
      </w:r>
      <w:r w:rsidRPr="00862DA8">
        <w:rPr>
          <w:lang w:val="en-US"/>
        </w:rPr>
        <w:tab/>
        <w:t>Close of the session</w:t>
      </w:r>
    </w:p>
    <w:p w14:paraId="709FEA40" w14:textId="77777777" w:rsidR="00F061F5" w:rsidRDefault="00F061F5" w:rsidP="00F061F5">
      <w:pPr>
        <w:rPr>
          <w:lang w:val="en-US"/>
        </w:rPr>
      </w:pPr>
      <w:r>
        <w:rPr>
          <w:lang w:val="en-US"/>
        </w:rPr>
        <w:t xml:space="preserve">Next call: </w:t>
      </w:r>
    </w:p>
    <w:p w14:paraId="670BD9F7" w14:textId="00EA7975" w:rsidR="009B7FBB" w:rsidRPr="00F061F5" w:rsidRDefault="00A75B40" w:rsidP="00327EC8">
      <w:pPr>
        <w:pStyle w:val="Paragraphedeliste"/>
        <w:numPr>
          <w:ilvl w:val="0"/>
          <w:numId w:val="2"/>
        </w:numPr>
        <w:rPr>
          <w:rFonts w:ascii="Calibri" w:hAnsi="Calibri"/>
          <w:lang w:val="en-US"/>
        </w:rPr>
      </w:pPr>
      <w:r>
        <w:rPr>
          <w:lang w:val="en-US"/>
        </w:rPr>
        <w:t>SA4#</w:t>
      </w:r>
      <w:r w:rsidR="004D19A9">
        <w:rPr>
          <w:lang w:val="en-US"/>
        </w:rPr>
        <w:t>134</w:t>
      </w:r>
      <w:r>
        <w:rPr>
          <w:lang w:val="en-US"/>
        </w:rPr>
        <w:t xml:space="preserve"> </w:t>
      </w:r>
      <w:r w:rsidR="004D19A9">
        <w:rPr>
          <w:lang w:val="en-US"/>
        </w:rPr>
        <w:t>17 to 21</w:t>
      </w:r>
      <w:r>
        <w:rPr>
          <w:lang w:val="en-US"/>
        </w:rPr>
        <w:t xml:space="preserve"> </w:t>
      </w:r>
      <w:r w:rsidR="004D19A9">
        <w:rPr>
          <w:lang w:val="en-US"/>
        </w:rPr>
        <w:t>November</w:t>
      </w:r>
      <w:r>
        <w:rPr>
          <w:lang w:val="en-US"/>
        </w:rPr>
        <w:t xml:space="preserve"> 2025 </w:t>
      </w:r>
      <w:r w:rsidR="004D19A9">
        <w:rPr>
          <w:lang w:val="en-US"/>
        </w:rPr>
        <w:t>–</w:t>
      </w:r>
      <w:r>
        <w:rPr>
          <w:lang w:val="en-US"/>
        </w:rPr>
        <w:t xml:space="preserve"> </w:t>
      </w:r>
      <w:r w:rsidR="004D19A9">
        <w:rPr>
          <w:lang w:val="en-US"/>
        </w:rPr>
        <w:t>Dallas (US)</w:t>
      </w:r>
    </w:p>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Tdoc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lastRenderedPageBreak/>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13"/>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3ED94" w14:textId="77777777" w:rsidR="00884A09" w:rsidRDefault="00884A09" w:rsidP="00327EC8">
      <w:pPr>
        <w:spacing w:after="0" w:line="240" w:lineRule="auto"/>
      </w:pPr>
      <w:r>
        <w:separator/>
      </w:r>
    </w:p>
  </w:endnote>
  <w:endnote w:type="continuationSeparator" w:id="0">
    <w:p w14:paraId="2E3C8597" w14:textId="77777777" w:rsidR="00884A09" w:rsidRDefault="00884A09"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B770A" w14:textId="77777777" w:rsidR="00884A09" w:rsidRDefault="00884A09" w:rsidP="00327EC8">
      <w:pPr>
        <w:spacing w:after="0" w:line="240" w:lineRule="auto"/>
      </w:pPr>
      <w:r>
        <w:separator/>
      </w:r>
    </w:p>
  </w:footnote>
  <w:footnote w:type="continuationSeparator" w:id="0">
    <w:p w14:paraId="0599E239" w14:textId="77777777" w:rsidR="00884A09" w:rsidRDefault="00884A09"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743F2955"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w:t>
    </w:r>
    <w:r w:rsidR="00CA3424">
      <w:rPr>
        <w:rFonts w:cs="Arial"/>
        <w:b/>
        <w:i/>
        <w:sz w:val="32"/>
        <w:szCs w:val="32"/>
      </w:rPr>
      <w:t>5</w:t>
    </w:r>
    <w:r>
      <w:rPr>
        <w:rFonts w:cs="Arial"/>
        <w:b/>
        <w:i/>
        <w:sz w:val="32"/>
        <w:szCs w:val="32"/>
      </w:rPr>
      <w:t>0</w:t>
    </w:r>
    <w:r w:rsidR="00076D51">
      <w:rPr>
        <w:rFonts w:cs="Arial"/>
        <w:b/>
        <w:i/>
        <w:sz w:val="32"/>
        <w:szCs w:val="32"/>
      </w:rPr>
      <w:t>0</w:t>
    </w:r>
    <w:r w:rsidR="004D19A9">
      <w:rPr>
        <w:rFonts w:cs="Arial"/>
        <w:b/>
        <w:i/>
        <w:sz w:val="32"/>
        <w:szCs w:val="32"/>
      </w:rPr>
      <w:t>64</w:t>
    </w:r>
  </w:p>
  <w:p w14:paraId="059DA51D" w14:textId="33470F9C" w:rsidR="008A139A" w:rsidRPr="004D19A9" w:rsidRDefault="004D19A9" w:rsidP="008A139A">
    <w:pPr>
      <w:spacing w:after="0" w:line="240" w:lineRule="auto"/>
      <w:rPr>
        <w:rFonts w:cs="Arial"/>
        <w:color w:val="000000"/>
        <w:lang w:val="fr-FR"/>
      </w:rPr>
    </w:pPr>
    <w:r w:rsidRPr="004D19A9">
      <w:rPr>
        <w:rFonts w:eastAsia="Batang" w:cs="Arial"/>
        <w:lang w:val="fr-FR"/>
      </w:rPr>
      <w:t>2</w:t>
    </w:r>
    <w:r w:rsidRPr="004D19A9">
      <w:rPr>
        <w:rFonts w:eastAsia="Batang" w:cs="Arial"/>
        <w:vertAlign w:val="superscript"/>
        <w:lang w:val="fr-FR"/>
      </w:rPr>
      <w:t>nd</w:t>
    </w:r>
    <w:r w:rsidRPr="004D19A9">
      <w:rPr>
        <w:rFonts w:eastAsia="Batang" w:cs="Arial"/>
        <w:lang w:val="fr-FR"/>
      </w:rPr>
      <w:t xml:space="preserve"> Sept.</w:t>
    </w:r>
    <w:r w:rsidR="004E17D6" w:rsidRPr="004D19A9">
      <w:rPr>
        <w:rFonts w:eastAsia="Batang" w:cs="Arial"/>
        <w:lang w:val="fr-FR"/>
      </w:rPr>
      <w:t xml:space="preserve"> 2025</w:t>
    </w:r>
    <w:r w:rsidR="008A139A" w:rsidRPr="004D19A9">
      <w:rPr>
        <w:rFonts w:eastAsia="Batang" w:cs="Arial"/>
        <w:lang w:val="fr-FR"/>
      </w:rPr>
      <w:t>, 3-5pm CE</w:t>
    </w:r>
    <w:r>
      <w:rPr>
        <w:rFonts w:eastAsia="Batang" w:cs="Arial"/>
        <w:lang w:val="fr-FR"/>
      </w:rPr>
      <w:t>S</w:t>
    </w:r>
    <w:r w:rsidR="008A139A" w:rsidRPr="004D19A9">
      <w:rPr>
        <w:rFonts w:eastAsia="Batang" w:cs="Arial"/>
        <w:lang w:val="fr-FR"/>
      </w:rPr>
      <w:t>T</w:t>
    </w:r>
  </w:p>
  <w:p w14:paraId="41E9F237" w14:textId="77777777" w:rsidR="00327EC8" w:rsidRPr="004D19A9" w:rsidRDefault="00327E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1"/>
  </w:num>
  <w:num w:numId="2" w16cid:durableId="10512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20E80"/>
    <w:rsid w:val="00023B86"/>
    <w:rsid w:val="00031845"/>
    <w:rsid w:val="00031D66"/>
    <w:rsid w:val="00043E45"/>
    <w:rsid w:val="00052473"/>
    <w:rsid w:val="00054079"/>
    <w:rsid w:val="00056D21"/>
    <w:rsid w:val="00076D51"/>
    <w:rsid w:val="000846EB"/>
    <w:rsid w:val="00086885"/>
    <w:rsid w:val="000D12D6"/>
    <w:rsid w:val="000E44E9"/>
    <w:rsid w:val="00136809"/>
    <w:rsid w:val="0014606F"/>
    <w:rsid w:val="001574FE"/>
    <w:rsid w:val="00180D4D"/>
    <w:rsid w:val="00183B32"/>
    <w:rsid w:val="001847F4"/>
    <w:rsid w:val="00194F5C"/>
    <w:rsid w:val="001D0258"/>
    <w:rsid w:val="001D43F0"/>
    <w:rsid w:val="001E1827"/>
    <w:rsid w:val="001E79AC"/>
    <w:rsid w:val="001F47BF"/>
    <w:rsid w:val="00212CDD"/>
    <w:rsid w:val="00213215"/>
    <w:rsid w:val="002855FE"/>
    <w:rsid w:val="0029409D"/>
    <w:rsid w:val="002978C1"/>
    <w:rsid w:val="002A0F21"/>
    <w:rsid w:val="002A4F50"/>
    <w:rsid w:val="002A5BB4"/>
    <w:rsid w:val="002C031D"/>
    <w:rsid w:val="002F1D05"/>
    <w:rsid w:val="0030782C"/>
    <w:rsid w:val="00307C65"/>
    <w:rsid w:val="00327EC8"/>
    <w:rsid w:val="003302DD"/>
    <w:rsid w:val="00335D3A"/>
    <w:rsid w:val="003374CF"/>
    <w:rsid w:val="003651EE"/>
    <w:rsid w:val="00377D0C"/>
    <w:rsid w:val="00380291"/>
    <w:rsid w:val="00381252"/>
    <w:rsid w:val="003831AA"/>
    <w:rsid w:val="00386596"/>
    <w:rsid w:val="00387D14"/>
    <w:rsid w:val="003B3039"/>
    <w:rsid w:val="003B4308"/>
    <w:rsid w:val="0042488E"/>
    <w:rsid w:val="004325B8"/>
    <w:rsid w:val="004568AA"/>
    <w:rsid w:val="00456B42"/>
    <w:rsid w:val="00472D72"/>
    <w:rsid w:val="004951C2"/>
    <w:rsid w:val="004A2B32"/>
    <w:rsid w:val="004C3866"/>
    <w:rsid w:val="004D19A9"/>
    <w:rsid w:val="004E0B5A"/>
    <w:rsid w:val="004E17D6"/>
    <w:rsid w:val="004E6B67"/>
    <w:rsid w:val="004F1539"/>
    <w:rsid w:val="0051419B"/>
    <w:rsid w:val="00517FAD"/>
    <w:rsid w:val="0052089E"/>
    <w:rsid w:val="005367C4"/>
    <w:rsid w:val="005375FC"/>
    <w:rsid w:val="00544969"/>
    <w:rsid w:val="00550B91"/>
    <w:rsid w:val="00551C44"/>
    <w:rsid w:val="005732C4"/>
    <w:rsid w:val="00575B47"/>
    <w:rsid w:val="005A6813"/>
    <w:rsid w:val="005F4264"/>
    <w:rsid w:val="00627AE5"/>
    <w:rsid w:val="0063028C"/>
    <w:rsid w:val="006309A3"/>
    <w:rsid w:val="00642B90"/>
    <w:rsid w:val="00652F26"/>
    <w:rsid w:val="00672DCD"/>
    <w:rsid w:val="00691D0E"/>
    <w:rsid w:val="006A4618"/>
    <w:rsid w:val="006C0497"/>
    <w:rsid w:val="006E1E7E"/>
    <w:rsid w:val="006E271C"/>
    <w:rsid w:val="006E6B5F"/>
    <w:rsid w:val="006E7367"/>
    <w:rsid w:val="006E7881"/>
    <w:rsid w:val="006F0511"/>
    <w:rsid w:val="00712991"/>
    <w:rsid w:val="007206E0"/>
    <w:rsid w:val="007319B5"/>
    <w:rsid w:val="00736AE5"/>
    <w:rsid w:val="00781C10"/>
    <w:rsid w:val="00791200"/>
    <w:rsid w:val="0079195C"/>
    <w:rsid w:val="007973A9"/>
    <w:rsid w:val="007A04C6"/>
    <w:rsid w:val="007B0504"/>
    <w:rsid w:val="007D21BD"/>
    <w:rsid w:val="007E110B"/>
    <w:rsid w:val="007E2263"/>
    <w:rsid w:val="00811198"/>
    <w:rsid w:val="008270E6"/>
    <w:rsid w:val="00831BEF"/>
    <w:rsid w:val="008374B8"/>
    <w:rsid w:val="008411BB"/>
    <w:rsid w:val="00846D36"/>
    <w:rsid w:val="00882D31"/>
    <w:rsid w:val="00884A09"/>
    <w:rsid w:val="008A139A"/>
    <w:rsid w:val="008A70C8"/>
    <w:rsid w:val="008B42E9"/>
    <w:rsid w:val="008C01E5"/>
    <w:rsid w:val="008C11C8"/>
    <w:rsid w:val="008D4612"/>
    <w:rsid w:val="008E6DDE"/>
    <w:rsid w:val="00912599"/>
    <w:rsid w:val="009148DC"/>
    <w:rsid w:val="00915DE2"/>
    <w:rsid w:val="00941B5B"/>
    <w:rsid w:val="00943205"/>
    <w:rsid w:val="009A10DB"/>
    <w:rsid w:val="009A3D94"/>
    <w:rsid w:val="009B3CF6"/>
    <w:rsid w:val="009B7FBB"/>
    <w:rsid w:val="009C18BE"/>
    <w:rsid w:val="009D0593"/>
    <w:rsid w:val="009D52CF"/>
    <w:rsid w:val="009D6C3B"/>
    <w:rsid w:val="009E4C27"/>
    <w:rsid w:val="00A1667B"/>
    <w:rsid w:val="00A43758"/>
    <w:rsid w:val="00A62CC3"/>
    <w:rsid w:val="00A66AD1"/>
    <w:rsid w:val="00A75B40"/>
    <w:rsid w:val="00A76684"/>
    <w:rsid w:val="00A8111E"/>
    <w:rsid w:val="00AA7908"/>
    <w:rsid w:val="00AB05A2"/>
    <w:rsid w:val="00AB6C9C"/>
    <w:rsid w:val="00AD4A3A"/>
    <w:rsid w:val="00B047A0"/>
    <w:rsid w:val="00B230DD"/>
    <w:rsid w:val="00B23C6C"/>
    <w:rsid w:val="00B3288F"/>
    <w:rsid w:val="00B80ADA"/>
    <w:rsid w:val="00B81C85"/>
    <w:rsid w:val="00B85C88"/>
    <w:rsid w:val="00B90639"/>
    <w:rsid w:val="00B95B85"/>
    <w:rsid w:val="00BF6B66"/>
    <w:rsid w:val="00C021CA"/>
    <w:rsid w:val="00C025AC"/>
    <w:rsid w:val="00C05A98"/>
    <w:rsid w:val="00C078B4"/>
    <w:rsid w:val="00C07B63"/>
    <w:rsid w:val="00C1404A"/>
    <w:rsid w:val="00C2161F"/>
    <w:rsid w:val="00C92BEA"/>
    <w:rsid w:val="00CA3424"/>
    <w:rsid w:val="00CA4359"/>
    <w:rsid w:val="00CA5F0A"/>
    <w:rsid w:val="00CD0E81"/>
    <w:rsid w:val="00CD10C8"/>
    <w:rsid w:val="00CE6017"/>
    <w:rsid w:val="00D12AB1"/>
    <w:rsid w:val="00D17E57"/>
    <w:rsid w:val="00D2184C"/>
    <w:rsid w:val="00D407AE"/>
    <w:rsid w:val="00DB34A4"/>
    <w:rsid w:val="00DB4C79"/>
    <w:rsid w:val="00DF0EA2"/>
    <w:rsid w:val="00E045F8"/>
    <w:rsid w:val="00E4086A"/>
    <w:rsid w:val="00E46E87"/>
    <w:rsid w:val="00E91214"/>
    <w:rsid w:val="00E97018"/>
    <w:rsid w:val="00EF5A2D"/>
    <w:rsid w:val="00EF7E99"/>
    <w:rsid w:val="00F03064"/>
    <w:rsid w:val="00F061F5"/>
    <w:rsid w:val="00F1104C"/>
    <w:rsid w:val="00F2099F"/>
    <w:rsid w:val="00F3068A"/>
    <w:rsid w:val="00F414E6"/>
    <w:rsid w:val="00F47495"/>
    <w:rsid w:val="00F61C22"/>
    <w:rsid w:val="00F70DD1"/>
    <w:rsid w:val="00F86254"/>
    <w:rsid w:val="00F86FAE"/>
    <w:rsid w:val="00F9112A"/>
    <w:rsid w:val="00FD6515"/>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 w:type="paragraph" w:styleId="Paragraphedeliste">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19905243">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Inbox/Drafts/IPR%20%26%20Competition%20Law/SA4-SWG-IPR-CompetionLaw.pptx"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SA/WG4_CODEC/3GPP_SA4_AHOC_MTGs/SA4_VIDEO/Docs/S4aV250064.zip" TargetMode="External"/><Relationship Id="rId12" Type="http://schemas.openxmlformats.org/officeDocument/2006/relationships/hyperlink" Target="https://www.3gpp.org/ftp/TSG_SA/WG4_CODEC/3GPP_SA4_AHOC_MTGs/SA4_VIDEO/Docs/S4aV25006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50062.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ftp/TSG_SA/WG4_CODEC/3GPP_SA4_AHOC_MTGs/SA4_VIDEO/Docs/S4aV250061.zip" TargetMode="External"/><Relationship Id="rId4" Type="http://schemas.openxmlformats.org/officeDocument/2006/relationships/webSettings" Target="webSettings.xml"/><Relationship Id="rId9" Type="http://schemas.openxmlformats.org/officeDocument/2006/relationships/hyperlink" Target="https://www.3gpp.org/ftp/tsg_sa/TSG_SA/TSGS_103_Maastricht_2024-03/Docs/SP-240060.zip"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TotalTime>
  <Pages>2</Pages>
  <Words>418</Words>
  <Characters>2300</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31</cp:revision>
  <dcterms:created xsi:type="dcterms:W3CDTF">2023-10-09T15:43:00Z</dcterms:created>
  <dcterms:modified xsi:type="dcterms:W3CDTF">2025-09-02T09:34:00Z</dcterms:modified>
</cp:coreProperties>
</file>